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</w:rPr>
      </w:pPr>
      <w:bookmarkStart w:colFirst="0" w:colLast="0" w:name="_c2k0966pzbl5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Husordensregler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Samtlige leietakere, og de som leietakerne gir adgang til leieobjektet er underlagt de samme husordensreglene.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Leietaker holdes ansvarlig for brudd på husordensreglene utført av besøkende, gjester eller andre som leietaker har gitt tilgang eller som er der som følge av noe leietaker har initiert til.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Utleier kan fastsette vanlige ordensregler og andre rimelige påbud som skal sikre god husorden etter Husleieloven § 5-2.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Vesentlig eller gjentagende brudd på husordensreglene anses som brudd på leiekontrakten og kan medføre oppsigelse og i de mest alvorlige tilfellene heving av leiekontrakten. 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zhhin8fu5n0k" w:id="1"/>
      <w:bookmarkEnd w:id="1"/>
      <w:r w:rsidDel="00000000" w:rsidR="00000000" w:rsidRPr="00000000">
        <w:rPr>
          <w:rtl w:val="0"/>
        </w:rPr>
        <w:t xml:space="preserve">Støy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Det skal være ro og orden i leieobjektet og ellers mellom kl 23:00 og 07:00.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Fester skal varsles skriftlig til de andre beboerne i god tid på forhånd, og det forventes at festen avsluttes eller flyttes kl 23:00.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Hyppig festing anses som mislighold av leiekontrakten.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Det skal være ro og orden på helligdager. 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20zskj43ssgd" w:id="2"/>
      <w:bookmarkEnd w:id="2"/>
      <w:r w:rsidDel="00000000" w:rsidR="00000000" w:rsidRPr="00000000">
        <w:rPr>
          <w:rtl w:val="0"/>
        </w:rPr>
        <w:t xml:space="preserve">Husdyr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A1: Husdyr er forbudt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A2: Husdyr må godkjennes av utleier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A3: Enkelte husdyr som ikke er til ulempe for utleier tillates. Hvis dyreholdet anses som en ulempe for utleier er det forbudt.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Dersom ulovlig dyrehold forekommer holdes leietaker økonomisk ansvarlig for eventuelle skader dyret påfører leieobjektet med tilhørende innbo. 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z0hhz93x42rg" w:id="3"/>
      <w:bookmarkEnd w:id="3"/>
      <w:r w:rsidDel="00000000" w:rsidR="00000000" w:rsidRPr="00000000">
        <w:rPr>
          <w:rtl w:val="0"/>
        </w:rPr>
        <w:t xml:space="preserve">Røyking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A1: Røyking er forbudt både inne og utenfor leieobjektet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A2: Røyking er forbudt inne i leieobjektet.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A3: Røyking skal kun skje utenfor leieobjektet, og det er totalforbud mot å røyke inne i leieobjektet.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Dersom røyking forekommer i strid med forbudet holdes leietaker økonomisk ansvarlig for å kvittes med lukten. 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92et0j5xoqnj" w:id="4"/>
      <w:bookmarkEnd w:id="4"/>
      <w:r w:rsidDel="00000000" w:rsidR="00000000" w:rsidRPr="00000000">
        <w:rPr>
          <w:rtl w:val="0"/>
        </w:rPr>
        <w:t xml:space="preserve">Ytre orden</w:t>
      </w:r>
    </w:p>
    <w:p w:rsidR="00000000" w:rsidDel="00000000" w:rsidP="00000000" w:rsidRDefault="00000000" w:rsidRPr="00000000" w14:paraId="0000001F">
      <w:pPr>
        <w:pStyle w:val="Heading5"/>
        <w:rPr/>
      </w:pPr>
      <w:bookmarkStart w:colFirst="0" w:colLast="0" w:name="_a9jp47hq383w" w:id="5"/>
      <w:bookmarkEnd w:id="5"/>
      <w:r w:rsidDel="00000000" w:rsidR="00000000" w:rsidRPr="00000000">
        <w:rPr>
          <w:rtl w:val="0"/>
        </w:rPr>
        <w:t xml:space="preserve">Grill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A1: Forbud mot grilling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A2: Forbud mot grill med unntak av gass eller elektrisk.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5"/>
        <w:rPr/>
      </w:pPr>
      <w:bookmarkStart w:colFirst="0" w:colLast="0" w:name="_2vfr50vztrc2" w:id="6"/>
      <w:bookmarkEnd w:id="6"/>
      <w:r w:rsidDel="00000000" w:rsidR="00000000" w:rsidRPr="00000000">
        <w:rPr>
          <w:rtl w:val="0"/>
        </w:rPr>
        <w:t xml:space="preserve">Avfallshåndtering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Leietaker forplikter seg å sette seg godt inn i, og følge reglene for avfallshåndtering som gjelder i den aktuelle kommunen.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5"/>
        <w:rPr/>
      </w:pPr>
      <w:bookmarkStart w:colFirst="0" w:colLast="0" w:name="_33v0lp8b8p6" w:id="7"/>
      <w:bookmarkEnd w:id="7"/>
      <w:r w:rsidDel="00000000" w:rsidR="00000000" w:rsidRPr="00000000">
        <w:rPr>
          <w:rtl w:val="0"/>
        </w:rPr>
        <w:t xml:space="preserve">Gjenstander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Uteplassen, inngangsareal, trappeoppgang, korridorer, felles kjeller og loftsarealer skal holdes fri for barnevogner, sykler, biler, motorsykler, moped, andre sportsartikler eller annet innbo.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Dersom bestemmelsen om gjenstander i husordensreglene brytes og utleier må fjerne den aktuelle gjenstanden vil leietaker bli holdt økonomisk ansvarlig for dette og vil motta regning for bortkjørelsen.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i w:val="1"/>
          <w:rtl w:val="0"/>
        </w:rPr>
        <w:t xml:space="preserve">Ta bort det som ikke er relevant for deg og ditt leieobjekt.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5"/>
        <w:rPr/>
      </w:pPr>
      <w:bookmarkStart w:colFirst="0" w:colLast="0" w:name="_chqukp2z0di5" w:id="8"/>
      <w:bookmarkEnd w:id="8"/>
      <w:r w:rsidDel="00000000" w:rsidR="00000000" w:rsidRPr="00000000">
        <w:rPr>
          <w:rtl w:val="0"/>
        </w:rPr>
        <w:t xml:space="preserve">Parkering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A1: Forbud mot parkering av bil, motorsykkel, moped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A2: Parkering skal kun skje på anvist plass. </w:t>
      </w:r>
    </w:p>
    <w:p w:rsidR="00000000" w:rsidDel="00000000" w:rsidP="00000000" w:rsidRDefault="00000000" w:rsidRPr="00000000" w14:paraId="0000002F">
      <w:pPr>
        <w:pStyle w:val="Heading5"/>
        <w:rPr/>
      </w:pPr>
      <w:bookmarkStart w:colFirst="0" w:colLast="0" w:name="_a6royck3x4r3" w:id="9"/>
      <w:bookmarkEnd w:id="9"/>
      <w:r w:rsidDel="00000000" w:rsidR="00000000" w:rsidRPr="00000000">
        <w:rPr>
          <w:rtl w:val="0"/>
        </w:rPr>
        <w:t xml:space="preserve">Vedlikehold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Tilpass denne basert på hvilke valg du har tatt over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Forsøpling av papir, sigarettstumper, snus, tyggis og annet som kan virke sjenerende er forbudt.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Alle husdyr skal holdes i bånd på eiendommen og ekskrementer skal fjernes umiddelbart. Hussdyr skal ikke sjenere naboer.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1qnpyopxmqqd" w:id="10"/>
      <w:bookmarkEnd w:id="10"/>
      <w:r w:rsidDel="00000000" w:rsidR="00000000" w:rsidRPr="00000000">
        <w:rPr>
          <w:rtl w:val="0"/>
        </w:rPr>
        <w:t xml:space="preserve">Indre orden</w:t>
      </w:r>
    </w:p>
    <w:p w:rsidR="00000000" w:rsidDel="00000000" w:rsidP="00000000" w:rsidRDefault="00000000" w:rsidRPr="00000000" w14:paraId="00000037">
      <w:pPr>
        <w:pStyle w:val="Heading5"/>
        <w:rPr/>
      </w:pPr>
      <w:bookmarkStart w:colFirst="0" w:colLast="0" w:name="_lp2q9ur1rtea" w:id="11"/>
      <w:bookmarkEnd w:id="11"/>
      <w:r w:rsidDel="00000000" w:rsidR="00000000" w:rsidRPr="00000000">
        <w:rPr>
          <w:rtl w:val="0"/>
        </w:rPr>
        <w:t xml:space="preserve">Vedlikehold</w:t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Fjern det som ikke er relevant for deg.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Leietaker plikter å vedlikeholde dørlåser, kraner, toalett, elektroniske kontakter og brytere, varmtvannsbeholdere og inventar og utstyr i leieobjektet som ikke er en del av den faste eiendommen.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Leietaker plikter også å foreta nødvendig funksjonskontroll, rengjøring, batteriskift, testing og lignende av røykvarsler,  brannslukningsapparat og sluk- og vannlåser på badet og/eller kjøkkenet.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5"/>
        <w:rPr/>
      </w:pPr>
      <w:bookmarkStart w:colFirst="0" w:colLast="0" w:name="_7on92o9gdui0" w:id="12"/>
      <w:bookmarkEnd w:id="12"/>
      <w:r w:rsidDel="00000000" w:rsidR="00000000" w:rsidRPr="00000000">
        <w:rPr>
          <w:rtl w:val="0"/>
        </w:rPr>
        <w:t xml:space="preserve">Forandringer i leieobjektet</w:t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Fjern det som ikke er relevant for deg.</w:t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Leietaker kan ikke foreta forandringer i leieobjektet eller på eiendommen for øvrig uten utleiers samtykke. </w:t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Spikring i vegger, dører og karmer er ikke tillatt.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Opphengning av bilder, hyller og gardinstenger mv. må søkes og godkjennes av utleier.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Dersom leietaker bryter disse reglene plikter de å sette leieobjektet tilbake i den stand det var da leietaker overtok leieobjektet. </w:t>
      </w:r>
    </w:p>
    <w:p w:rsidR="00000000" w:rsidDel="00000000" w:rsidP="00000000" w:rsidRDefault="00000000" w:rsidRPr="00000000" w14:paraId="0000004C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3060" cy="3381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3060" cy="338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Lato" w:cs="Lato" w:eastAsia="Lato" w:hAnsi="Lato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